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BB" w:rsidRPr="003F619C" w:rsidRDefault="006C02BB" w:rsidP="00DD6ACE">
      <w:pPr>
        <w:shd w:val="clear" w:color="auto" w:fill="D6E3BC" w:themeFill="accent3" w:themeFillTint="66"/>
        <w:bidi/>
        <w:jc w:val="both"/>
        <w:rPr>
          <w:rFonts w:ascii="Comic Sans MS" w:hAnsi="Comic Sans MS" w:cs="B Nazanin"/>
          <w:b/>
          <w:bCs/>
          <w:sz w:val="28"/>
          <w:szCs w:val="28"/>
          <w:rtl/>
          <w:lang w:bidi="fa-IR"/>
        </w:rPr>
      </w:pPr>
      <w:r w:rsidRPr="003F619C">
        <w:rPr>
          <w:rFonts w:ascii="Comic Sans MS" w:hAnsi="Comic Sans MS" w:cs="B Nazanin"/>
          <w:b/>
          <w:bCs/>
          <w:sz w:val="28"/>
          <w:szCs w:val="28"/>
          <w:rtl/>
          <w:lang w:bidi="fa-IR"/>
        </w:rPr>
        <w:t xml:space="preserve">برگزاری کارگاه دو روزه تغذیه با شیر مادر توسط مرکز آموزشی درمانی شهید مصطفی خمینی </w:t>
      </w:r>
    </w:p>
    <w:p w:rsidR="000671B2" w:rsidRPr="003F619C" w:rsidRDefault="001D0DE5" w:rsidP="00DD6ACE">
      <w:pPr>
        <w:shd w:val="clear" w:color="auto" w:fill="D6E3BC" w:themeFill="accent3" w:themeFillTint="66"/>
        <w:bidi/>
        <w:jc w:val="both"/>
        <w:rPr>
          <w:rFonts w:ascii="Comic Sans MS" w:hAnsi="Comic Sans MS" w:cs="B Nazanin"/>
          <w:b/>
          <w:bCs/>
          <w:sz w:val="28"/>
          <w:szCs w:val="28"/>
          <w:rtl/>
          <w:lang w:bidi="fa-IR"/>
        </w:rPr>
      </w:pPr>
      <w:r w:rsidRPr="003F619C">
        <w:rPr>
          <w:rFonts w:ascii="Comic Sans MS" w:hAnsi="Comic Sans MS" w:cs="B Nazanin"/>
          <w:b/>
          <w:bCs/>
          <w:sz w:val="28"/>
          <w:szCs w:val="28"/>
          <w:rtl/>
          <w:lang w:bidi="fa-IR"/>
        </w:rPr>
        <w:t>کارگاه دو روزه تغیه با شیر مادر در تار</w:t>
      </w:r>
      <w:r w:rsidR="00BD0BDE" w:rsidRPr="003F619C">
        <w:rPr>
          <w:rFonts w:ascii="Comic Sans MS" w:hAnsi="Comic Sans MS" w:cs="B Nazanin"/>
          <w:b/>
          <w:bCs/>
          <w:sz w:val="28"/>
          <w:szCs w:val="28"/>
          <w:rtl/>
          <w:lang w:bidi="fa-IR"/>
        </w:rPr>
        <w:t>ی</w:t>
      </w:r>
      <w:r w:rsidRPr="003F619C">
        <w:rPr>
          <w:rFonts w:ascii="Comic Sans MS" w:hAnsi="Comic Sans MS" w:cs="B Nazanin"/>
          <w:b/>
          <w:bCs/>
          <w:sz w:val="28"/>
          <w:szCs w:val="28"/>
          <w:rtl/>
          <w:lang w:bidi="fa-IR"/>
        </w:rPr>
        <w:t>خهای 27 و 28 بهمن ماه 94 توسط واحد آموزش مرکز آموزشی درمانی شهید مصطفی خمینی ایلام در محل سالن کنفرانس ستاد دانشگاه برگزار گردید.</w:t>
      </w:r>
    </w:p>
    <w:p w:rsidR="001D0DE5" w:rsidRPr="003F619C" w:rsidRDefault="00BD0BDE" w:rsidP="00DD6ACE">
      <w:pPr>
        <w:shd w:val="clear" w:color="auto" w:fill="D6E3BC" w:themeFill="accent3" w:themeFillTint="66"/>
        <w:bidi/>
        <w:jc w:val="both"/>
        <w:rPr>
          <w:rFonts w:ascii="Comic Sans MS" w:hAnsi="Comic Sans MS" w:cs="B Nazanin"/>
          <w:b/>
          <w:bCs/>
          <w:sz w:val="28"/>
          <w:szCs w:val="28"/>
          <w:rtl/>
          <w:lang w:bidi="fa-IR"/>
        </w:rPr>
      </w:pPr>
      <w:r w:rsidRPr="003F619C">
        <w:rPr>
          <w:rFonts w:ascii="Comic Sans MS" w:hAnsi="Comic Sans MS" w:cs="B Nazanin"/>
          <w:b/>
          <w:bCs/>
          <w:sz w:val="28"/>
          <w:szCs w:val="28"/>
          <w:rtl/>
          <w:lang w:bidi="fa-IR"/>
        </w:rPr>
        <w:t>گروه هدف پرستاران</w:t>
      </w:r>
      <w:r w:rsidR="001D0DE5" w:rsidRPr="003F619C">
        <w:rPr>
          <w:rFonts w:ascii="Comic Sans MS" w:hAnsi="Comic Sans MS" w:cs="B Nazanin"/>
          <w:b/>
          <w:bCs/>
          <w:sz w:val="28"/>
          <w:szCs w:val="28"/>
          <w:rtl/>
          <w:lang w:bidi="fa-IR"/>
        </w:rPr>
        <w:t xml:space="preserve"> و ماماهای مراقبت کننده از مادران و نوزادان بودند.</w:t>
      </w:r>
    </w:p>
    <w:p w:rsidR="001D0DE5" w:rsidRPr="003F619C" w:rsidRDefault="001D0DE5" w:rsidP="00DD6ACE">
      <w:pPr>
        <w:shd w:val="clear" w:color="auto" w:fill="D6E3BC" w:themeFill="accent3" w:themeFillTint="66"/>
        <w:bidi/>
        <w:jc w:val="both"/>
        <w:rPr>
          <w:rFonts w:ascii="Comic Sans MS" w:hAnsi="Comic Sans MS" w:cs="B Nazanin"/>
          <w:b/>
          <w:bCs/>
          <w:sz w:val="28"/>
          <w:szCs w:val="28"/>
          <w:rtl/>
          <w:lang w:bidi="fa-IR"/>
        </w:rPr>
      </w:pPr>
      <w:r w:rsidRPr="003F619C">
        <w:rPr>
          <w:rFonts w:ascii="Comic Sans MS" w:hAnsi="Comic Sans MS" w:cs="B Nazanin"/>
          <w:b/>
          <w:bCs/>
          <w:sz w:val="28"/>
          <w:szCs w:val="28"/>
          <w:rtl/>
          <w:lang w:bidi="fa-IR"/>
        </w:rPr>
        <w:t>در آغاز ضمن تشریخ اهداف کارگاه، توسط اساتید مختلف عناوین آموزشی از قبیل اهمیت تغذیه با شیر مادر از دیدگاه اسلام ، تماس پوست با پوست مادر و نوزاد، بیماریهای عفونی و غیر عفونی مادر و شیردهی ، اصول تغذیه با شیر مادر ، نحوه از شیر گرفتن ، اصول شروع تغذیه تکمیلی و چندین عنوان متنوع مرتبط با کارگاه ارائه گردید.</w:t>
      </w:r>
    </w:p>
    <w:p w:rsidR="0054097E" w:rsidRPr="003F619C" w:rsidRDefault="0054097E" w:rsidP="00DD6ACE">
      <w:pPr>
        <w:shd w:val="clear" w:color="auto" w:fill="D6E3BC" w:themeFill="accent3" w:themeFillTint="66"/>
        <w:bidi/>
        <w:jc w:val="both"/>
        <w:rPr>
          <w:rFonts w:ascii="Comic Sans MS" w:hAnsi="Comic Sans MS" w:cs="B Nazanin"/>
          <w:b/>
          <w:bCs/>
          <w:sz w:val="28"/>
          <w:szCs w:val="28"/>
          <w:rtl/>
          <w:lang w:bidi="fa-IR"/>
        </w:rPr>
      </w:pPr>
      <w:r w:rsidRPr="003F619C">
        <w:rPr>
          <w:rFonts w:ascii="Comic Sans MS" w:hAnsi="Comic Sans MS" w:cs="B Nazanin"/>
          <w:b/>
          <w:bCs/>
          <w:sz w:val="28"/>
          <w:szCs w:val="28"/>
          <w:rtl/>
          <w:lang w:bidi="fa-IR"/>
        </w:rPr>
        <w:t>سخنرانان کارگاه آقایان دکتر محمدی فوق تخصص اطفال، دکتر مروارید متخصص اطفال، دکتر کریمی فوق تخصص اطفال ، دکتر رشیدیان متخصص زنان و زایمان، و خانمها سهرابی ، کرم الهی و اکبری کارشناسان ارشد مامایی بودند.</w:t>
      </w:r>
    </w:p>
    <w:p w:rsidR="001D0DE5" w:rsidRPr="0054097E" w:rsidRDefault="001D0DE5" w:rsidP="00DD6ACE">
      <w:pPr>
        <w:shd w:val="clear" w:color="auto" w:fill="D6E3BC" w:themeFill="accent3" w:themeFillTint="66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sectPr w:rsidR="001D0DE5" w:rsidRPr="0054097E" w:rsidSect="00067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0DE5"/>
    <w:rsid w:val="00014281"/>
    <w:rsid w:val="000671B2"/>
    <w:rsid w:val="000F1851"/>
    <w:rsid w:val="001D0DE5"/>
    <w:rsid w:val="001F6AFB"/>
    <w:rsid w:val="00267BC1"/>
    <w:rsid w:val="003F619C"/>
    <w:rsid w:val="0054097E"/>
    <w:rsid w:val="006C02BB"/>
    <w:rsid w:val="00BD0BDE"/>
    <w:rsid w:val="00C315BA"/>
    <w:rsid w:val="00DD1BC0"/>
    <w:rsid w:val="00DD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niazian</dc:creator>
  <cp:lastModifiedBy>niazian</cp:lastModifiedBy>
  <cp:revision>9</cp:revision>
  <dcterms:created xsi:type="dcterms:W3CDTF">2016-02-21T04:38:00Z</dcterms:created>
  <dcterms:modified xsi:type="dcterms:W3CDTF">2016-02-21T05:43:00Z</dcterms:modified>
</cp:coreProperties>
</file>